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Alcuni esempi di errori di ragionamento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GRUPPO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Ad baculum (o “appello alla minaccia”)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Anziché addurre una ragione a sostegno della tesi per convincere l’interlocutore, si cerca di imporre la propria tesi minacciando di ricorrere alla forza o esercitando una qualche forma di pressione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Falso dilemma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L’argomento sembra valido (presentato secondo la formula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o…o…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”), mentre in realtà il ragionamento non è così vincolante, perché il problema è presentato restringendo la scelta a sole due alternative, trascurando tutte le altre possibilità.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Ad populum (o “appello alla maggioranza”)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Si argomenta a sostegno o contro una tesi facendo appello al fatto che la maggioranza è favorevole o contraria. Come se il fatto che la maggioranza sia d’accordo possa essere un motivo sufficiente per riconoscere la verità della tesi.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GRUPPO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Ad hominem (o “contro la persona”)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Si tratta di una strategia confutativa che mira ad attaccare l’avversario anziché portare ragioni contro la sua tesi. Generalmente si attacca direttamente la persona in base all’aspetto fisico o al carattere morale, ma anche alle sue abitudini o frequentazioni.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Ad metum (o “appello alla paura”)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È un caso particolare di argomento che fa “appello alle emozioni”, invece che alle ragioni. Si basa sulla strategia di esporre rischi (presunti) ed eventuali conseguenze della tesi che incutono timore e spavento per il futuro (come a dire: “Se non fai così e ti comporti come ti dico io…ti potrà capitare questo…”).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GRUPPO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Associazione illusoria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Una strategia retorica molto usata per suggerire una tesi senza affermarla esplicitamente consiste nel presentare come associati due o più fatti tra loro indipendenti, suggerendo al lettore una correlazione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illusoria 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(per esempio casuale, analogica…) che nella realtà non sussiste. Tipicamente: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mi attraversa la strada un gatto nero e di lì a poco mi succede un evento spiacevole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. La vicinanza, la prossimità temporale dei due fatti mi induce (illusoriamente) a ritenere il secondo come diretta conseguenza del primo.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Ad auctoritatem (o “appello all’autorità”)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Le ragioni di un argomento sono deboli se si fa appello all’autorevolezza di una fonte o di un esperto non affidabili. Talvolta l’autorità riconosciuta è un valore o una norma ritenuti degni del massimo rispetto.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Composizione e/o divisione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La fallacia di composizione è basata sull’attribuzione al tutto delle proprietà delle parti.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Ad esempio: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Ho visto un rom rubare…quindi tutti i rom rubano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La fallacia di divisione invece è l’inverso della precedente, ossia attribuisce alle parti delle proprietà del tutto, in casi in cui invece il tutto è diverso dalla somma delle parti.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Ad esempio: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Luigi sa tutto perché lavora in università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GRUPPO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Stereotipo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E’ una concezione convenzionale ed eccessivamente semplificata di qualcosa (per esempio un gruppo di persone).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Ad esempio: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Tutti gli anziani hanno i capelli bianchi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”;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Tutti i tedeschi sono rigidi e rigorosi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Diversione spiritosa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E’ un errore basato sulla introduzione nella discussione di dati non pertinenti, che possono essere utili a scatenare il riso, ma che servono soprattutto a nascondere la mancanza di una ragione a favore della propria tesi o di una buona obiezione alla tesi dell’interlocutore.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Brutta china (o pendio inclinato)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Le ragioni per confutare una tesi sono basate sulla previsione di un evento negativo che potrebbe verificarsi come ultimo anello di una catena causale di eventi innescati dalla tesi. Il ragionamento è fallace se gli eventi in questione non sono derivabili l’uno dall’altro e dalla tesi stessa.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Ad esempio: “</w:t>
      </w:r>
      <w:r w:rsidDel="00000000" w:rsidR="00000000" w:rsidRPr="00000000">
        <w:rPr>
          <w:rFonts w:ascii="Cambria" w:cs="Cambria" w:eastAsia="Cambria" w:hAnsi="Cambria"/>
          <w:b w:val="0"/>
          <w:i w:val="1"/>
          <w:color w:val="252525"/>
          <w:sz w:val="24"/>
          <w:szCs w:val="24"/>
          <w:highlight w:val="white"/>
          <w:vertAlign w:val="baseline"/>
          <w:rtl w:val="0"/>
        </w:rPr>
        <w:t xml:space="preserve">L'eutanasia è pericolosa. Si comincia col dare la morte a quelli che la chiedono. Poi a quelli che presumibilmente la chiederebbero. Poi a quelli che dovrebbero chiederla. Poi a quelli che la meritano.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Liberamente tratto da: P. Cantù, 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E qui casca l’asino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, Bollati Boringhieri (2011)</w:t>
      </w: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